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71F0" w14:textId="03DA0239" w:rsidR="00AB5B92" w:rsidRDefault="00AB5B92" w:rsidP="00AB5B92">
      <w:pPr>
        <w:jc w:val="center"/>
        <w:rPr>
          <w:rFonts w:ascii="Roboto Lt" w:hAnsi="Roboto Lt" w:cs="Calibri"/>
          <w:b/>
          <w:bCs/>
          <w:sz w:val="32"/>
          <w:szCs w:val="32"/>
        </w:rPr>
      </w:pPr>
      <w:r>
        <w:rPr>
          <w:rFonts w:ascii="Roboto Lt" w:hAnsi="Roboto Lt" w:cs="Calibri"/>
          <w:b/>
          <w:bCs/>
          <w:sz w:val="32"/>
          <w:szCs w:val="32"/>
        </w:rPr>
        <w:t xml:space="preserve">Checklist </w:t>
      </w:r>
      <w:r w:rsidR="00390A90" w:rsidRPr="00AB5B92">
        <w:rPr>
          <w:rFonts w:ascii="Roboto Lt" w:hAnsi="Roboto Lt" w:cs="Calibri"/>
          <w:b/>
          <w:bCs/>
          <w:sz w:val="32"/>
          <w:szCs w:val="32"/>
        </w:rPr>
        <w:t xml:space="preserve">for Banks: Gender Data </w:t>
      </w:r>
      <w:r w:rsidR="001A53BE" w:rsidRPr="00AB5B92">
        <w:rPr>
          <w:rFonts w:ascii="Roboto Lt" w:hAnsi="Roboto Lt" w:cs="Calibri"/>
          <w:b/>
          <w:bCs/>
          <w:sz w:val="32"/>
          <w:szCs w:val="32"/>
        </w:rPr>
        <w:t>Management</w:t>
      </w:r>
    </w:p>
    <w:p w14:paraId="6DDBB66C" w14:textId="0C8EB1A9" w:rsidR="00DA557F" w:rsidRDefault="00DA557F" w:rsidP="589D1628">
      <w:pPr>
        <w:jc w:val="both"/>
        <w:rPr>
          <w:rFonts w:ascii="Roboto Lt" w:hAnsi="Roboto Lt" w:cs="Calibri"/>
          <w:i/>
          <w:iCs/>
          <w:sz w:val="18"/>
          <w:szCs w:val="18"/>
        </w:rPr>
      </w:pPr>
      <w:r w:rsidRPr="589D1628">
        <w:rPr>
          <w:rFonts w:ascii="Roboto Lt" w:hAnsi="Roboto Lt" w:cs="Calibri"/>
          <w:i/>
          <w:iCs/>
          <w:sz w:val="18"/>
          <w:szCs w:val="18"/>
        </w:rPr>
        <w:t xml:space="preserve">The following checklist has been created by the UNEP FI/UN Women Gender Equality Working Group based on the </w:t>
      </w:r>
      <w:hyperlink r:id="rId10">
        <w:r w:rsidRPr="589D1628">
          <w:rPr>
            <w:rStyle w:val="Hyperlink"/>
            <w:rFonts w:ascii="Roboto Lt" w:hAnsi="Roboto Lt" w:cs="Calibri"/>
            <w:i/>
            <w:iCs/>
            <w:sz w:val="18"/>
            <w:szCs w:val="18"/>
          </w:rPr>
          <w:t>Gender Data Playbook</w:t>
        </w:r>
      </w:hyperlink>
      <w:r w:rsidRPr="589D1628">
        <w:rPr>
          <w:rFonts w:ascii="Roboto Lt" w:hAnsi="Roboto Lt" w:cs="Calibri"/>
          <w:i/>
          <w:iCs/>
          <w:sz w:val="18"/>
          <w:szCs w:val="18"/>
        </w:rPr>
        <w:t xml:space="preserve"> created by the Financial Alliance for Women and Data 2X</w:t>
      </w:r>
      <w:r w:rsidR="4C1046C4" w:rsidRPr="589D1628">
        <w:rPr>
          <w:rFonts w:ascii="Roboto Lt" w:hAnsi="Roboto Lt" w:cs="Calibri"/>
          <w:i/>
          <w:iCs/>
          <w:sz w:val="18"/>
          <w:szCs w:val="18"/>
        </w:rPr>
        <w:t>, and</w:t>
      </w:r>
      <w:r w:rsidR="3B6C1B39" w:rsidRPr="589D1628">
        <w:rPr>
          <w:rFonts w:ascii="Roboto Lt" w:hAnsi="Roboto Lt" w:cs="Calibri"/>
          <w:i/>
          <w:iCs/>
          <w:sz w:val="18"/>
          <w:szCs w:val="18"/>
        </w:rPr>
        <w:t xml:space="preserve"> UN Women (forthcoming): Diagnostic tool: Women's inclusion in the provision of financial products and services. Developed through the Inclusive Financial Ecosystem </w:t>
      </w:r>
      <w:proofErr w:type="spellStart"/>
      <w:r w:rsidR="3B6C1B39" w:rsidRPr="589D1628">
        <w:rPr>
          <w:rFonts w:ascii="Roboto Lt" w:hAnsi="Roboto Lt" w:cs="Calibri"/>
          <w:i/>
          <w:iCs/>
          <w:sz w:val="18"/>
          <w:szCs w:val="18"/>
        </w:rPr>
        <w:t>Programme</w:t>
      </w:r>
      <w:proofErr w:type="spellEnd"/>
      <w:r w:rsidR="3B6C1B39" w:rsidRPr="589D1628">
        <w:rPr>
          <w:rFonts w:ascii="Roboto Lt" w:hAnsi="Roboto Lt" w:cs="Calibri"/>
          <w:i/>
          <w:iCs/>
          <w:sz w:val="18"/>
          <w:szCs w:val="18"/>
        </w:rPr>
        <w:t>, Central America</w:t>
      </w:r>
      <w:r w:rsidR="18BB5FFE" w:rsidRPr="589D1628">
        <w:rPr>
          <w:rFonts w:ascii="Roboto Lt" w:hAnsi="Roboto Lt" w:cs="Calibri"/>
          <w:i/>
          <w:iCs/>
          <w:sz w:val="18"/>
          <w:szCs w:val="18"/>
        </w:rPr>
        <w:t>.</w:t>
      </w:r>
    </w:p>
    <w:tbl>
      <w:tblPr>
        <w:tblW w:w="931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850"/>
        <w:gridCol w:w="469"/>
      </w:tblGrid>
      <w:tr w:rsidR="009D2F97" w:rsidRPr="00945325" w14:paraId="177097C5" w14:textId="5D0D0252" w:rsidTr="589D1628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EF6BA" w14:textId="786166EB" w:rsidR="009D2F97" w:rsidRPr="00945325" w:rsidRDefault="00D83A40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b/>
                <w:bCs/>
                <w:lang w:eastAsia="en-US"/>
              </w:rPr>
              <w:t>Does your organization systematically collect gender</w:t>
            </w:r>
            <w:r w:rsidR="0021280E">
              <w:rPr>
                <w:rFonts w:ascii="Roboto Lt" w:eastAsia="Times New Roman" w:hAnsi="Roboto Lt" w:cs="Calibri"/>
                <w:b/>
                <w:bCs/>
                <w:lang w:eastAsia="en-US"/>
              </w:rPr>
              <w:t>-disag</w:t>
            </w:r>
            <w:r w:rsidR="005216BA">
              <w:rPr>
                <w:rFonts w:ascii="Roboto Lt" w:eastAsia="Times New Roman" w:hAnsi="Roboto Lt" w:cs="Calibri"/>
                <w:b/>
                <w:bCs/>
                <w:lang w:eastAsia="en-US"/>
              </w:rPr>
              <w:t>g</w:t>
            </w:r>
            <w:r w:rsidR="0021280E">
              <w:rPr>
                <w:rFonts w:ascii="Roboto Lt" w:eastAsia="Times New Roman" w:hAnsi="Roboto Lt" w:cs="Calibri"/>
                <w:b/>
                <w:bCs/>
                <w:lang w:eastAsia="en-US"/>
              </w:rPr>
              <w:t>regated</w:t>
            </w:r>
            <w:r w:rsidRPr="00945325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data for individual customers</w:t>
            </w:r>
            <w:r w:rsidR="00546E13" w:rsidRPr="00945325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? </w:t>
            </w:r>
            <w:r w:rsidR="00546E13" w:rsidRPr="00945325">
              <w:rPr>
                <w:rFonts w:ascii="Roboto Lt" w:eastAsia="Times New Roman" w:hAnsi="Roboto Lt" w:cs="Calibri"/>
                <w:b/>
                <w:bCs/>
                <w:i/>
                <w:iCs/>
                <w:color w:val="808080"/>
                <w:u w:val="single"/>
                <w:lang w:eastAsia="en-US"/>
              </w:rPr>
              <w:t>(Assess via responses to the questions below)</w:t>
            </w:r>
          </w:p>
        </w:tc>
      </w:tr>
      <w:tr w:rsidR="002B5BC6" w:rsidRPr="00945325" w14:paraId="709C9A8F" w14:textId="2F7D4BAC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B2739" w14:textId="77777777" w:rsidR="002B5BC6" w:rsidRPr="00945325" w:rsidRDefault="002B5BC6" w:rsidP="000A7560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>Does your Information Management System (IMS) include a gender field, which is a mandatory entry with no default value?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DAC0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2B5BC6" w:rsidRPr="00945325" w14:paraId="7E9E6BCB" w14:textId="58E333CC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24C85" w14:textId="77777777" w:rsidR="002B5BC6" w:rsidRPr="00945325" w:rsidRDefault="002B5BC6" w:rsidP="000A7560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>Is customer gender captured during customer on-boarding?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FEB7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2B5BC6" w:rsidRPr="00945325" w14:paraId="2208E921" w14:textId="0874022F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A5704" w14:textId="77777777" w:rsidR="002B5BC6" w:rsidRPr="00945325" w:rsidRDefault="002B5BC6" w:rsidP="000A7560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>Is customer gender recorded in customer profiles, account information, or another internal database?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48C7B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2B5BC6" w:rsidRPr="00945325" w14:paraId="3705FAFE" w14:textId="3574144A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46510" w14:textId="7B58190B" w:rsidR="002B5BC6" w:rsidRPr="00945325" w:rsidRDefault="002B5BC6" w:rsidP="000A7560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>Does your organization collect gender</w:t>
            </w:r>
            <w:r w:rsidR="00EA2F48">
              <w:rPr>
                <w:rFonts w:ascii="Roboto Lt" w:eastAsia="Times New Roman" w:hAnsi="Roboto Lt" w:cs="Calibri"/>
                <w:lang w:eastAsia="en-US"/>
              </w:rPr>
              <w:t>-disaggregated</w:t>
            </w:r>
            <w:r w:rsidRPr="00945325">
              <w:rPr>
                <w:rFonts w:ascii="Roboto Lt" w:eastAsia="Times New Roman" w:hAnsi="Roboto Lt" w:cs="Calibri"/>
                <w:lang w:eastAsia="en-US"/>
              </w:rPr>
              <w:t xml:space="preserve"> data for all products?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B3CF7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0A7560" w:rsidRPr="00945325" w14:paraId="40CA3A7B" w14:textId="77777777" w:rsidTr="589D1628">
        <w:trPr>
          <w:trHeight w:val="56"/>
        </w:trPr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B78E2" w14:textId="77777777" w:rsidR="000A7560" w:rsidRPr="00945325" w:rsidRDefault="000A7560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E92F59" w14:textId="77777777" w:rsidR="000A7560" w:rsidRPr="00945325" w:rsidRDefault="000A7560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</w:tr>
      <w:tr w:rsidR="00546E13" w:rsidRPr="00945325" w14:paraId="2DB7DFE8" w14:textId="68CB4184" w:rsidTr="589D1628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D5352" w14:textId="450C06CE" w:rsidR="00546E13" w:rsidRPr="00945325" w:rsidRDefault="00546E13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b/>
                <w:bCs/>
                <w:lang w:eastAsia="en-US"/>
              </w:rPr>
              <w:t>Does your organization systematically collect gender</w:t>
            </w:r>
            <w:r w:rsidR="0021280E">
              <w:rPr>
                <w:rFonts w:ascii="Roboto Lt" w:eastAsia="Times New Roman" w:hAnsi="Roboto Lt" w:cs="Calibri"/>
                <w:b/>
                <w:bCs/>
                <w:lang w:eastAsia="en-US"/>
              </w:rPr>
              <w:t>-disaggregated</w:t>
            </w:r>
            <w:r w:rsidRPr="00945325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data in MSMEs? </w:t>
            </w:r>
            <w:r w:rsidRPr="00945325">
              <w:rPr>
                <w:rFonts w:ascii="Roboto Lt" w:eastAsia="Times New Roman" w:hAnsi="Roboto Lt" w:cs="Calibri"/>
                <w:b/>
                <w:bCs/>
                <w:i/>
                <w:iCs/>
                <w:color w:val="808080"/>
                <w:u w:val="single"/>
                <w:lang w:eastAsia="en-US"/>
              </w:rPr>
              <w:t>(Assess via responses to the questions below)</w:t>
            </w:r>
          </w:p>
        </w:tc>
      </w:tr>
      <w:tr w:rsidR="002B5BC6" w:rsidRPr="00945325" w14:paraId="1317F0D5" w14:textId="374CE520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5A2EC" w14:textId="11D2A4DD" w:rsidR="002B5BC6" w:rsidRPr="00945325" w:rsidRDefault="002B5BC6" w:rsidP="00546E13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 xml:space="preserve">Does </w:t>
            </w:r>
            <w:r w:rsidR="00771BE2" w:rsidRPr="00945325">
              <w:rPr>
                <w:rFonts w:ascii="Roboto Lt" w:eastAsia="Times New Roman" w:hAnsi="Roboto Lt" w:cs="Calibri"/>
                <w:lang w:eastAsia="en-US"/>
              </w:rPr>
              <w:t>y</w:t>
            </w:r>
            <w:r w:rsidRPr="00945325">
              <w:rPr>
                <w:rFonts w:ascii="Roboto Lt" w:eastAsia="Times New Roman" w:hAnsi="Roboto Lt" w:cs="Calibri"/>
                <w:lang w:eastAsia="en-US"/>
              </w:rPr>
              <w:t>our organization have a set definition for classifying women-owned</w:t>
            </w:r>
            <w:r w:rsidR="006C46A3">
              <w:rPr>
                <w:rFonts w:ascii="Roboto Lt" w:eastAsia="Times New Roman" w:hAnsi="Roboto Lt" w:cs="Calibri"/>
                <w:lang w:eastAsia="en-US"/>
              </w:rPr>
              <w:t>/led</w:t>
            </w:r>
            <w:r w:rsidRPr="00945325">
              <w:rPr>
                <w:rFonts w:ascii="Roboto Lt" w:eastAsia="Times New Roman" w:hAnsi="Roboto Lt" w:cs="Calibri"/>
                <w:lang w:eastAsia="en-US"/>
              </w:rPr>
              <w:t xml:space="preserve"> MSMEs?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EC289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2B5BC6" w:rsidRPr="00945325" w14:paraId="562E3513" w14:textId="647E0DFD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EDE98" w14:textId="77777777" w:rsidR="002B5BC6" w:rsidRPr="00945325" w:rsidRDefault="002B5BC6" w:rsidP="00546E13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>Is the gender of MSME stakeholders (i.e. management and shareholders) captured during on-boarding?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B7EB2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2B5BC6" w:rsidRPr="00945325" w14:paraId="17CE24E5" w14:textId="163CD0A0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6FB29" w14:textId="77777777" w:rsidR="002B5BC6" w:rsidRPr="00945325" w:rsidRDefault="002B5BC6" w:rsidP="00546E13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>Is the gender of MSME stakeholders (i.e. management and shareholders) recorded in customer profiles, account information, or another internal database?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C470B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546E13" w:rsidRPr="00945325" w14:paraId="03AEE0B9" w14:textId="77777777" w:rsidTr="589D1628">
        <w:trPr>
          <w:trHeight w:val="308"/>
        </w:trPr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E3FF8" w14:textId="77777777" w:rsidR="00546E13" w:rsidRPr="00945325" w:rsidRDefault="00546E13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8F013" w14:textId="77777777" w:rsidR="00546E13" w:rsidRPr="00945325" w:rsidRDefault="00546E13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</w:tr>
      <w:tr w:rsidR="00546E13" w:rsidRPr="00945325" w14:paraId="35497263" w14:textId="1258393C" w:rsidTr="589D1628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86FC9" w14:textId="7068BE21" w:rsidR="00546E13" w:rsidRPr="00945325" w:rsidRDefault="4322FEFE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589D1628">
              <w:rPr>
                <w:rFonts w:ascii="Roboto Lt" w:eastAsia="Times New Roman" w:hAnsi="Roboto Lt" w:cs="Calibri"/>
                <w:b/>
                <w:bCs/>
                <w:lang w:eastAsia="en-US"/>
              </w:rPr>
              <w:t>Does your organization proactively manage gender</w:t>
            </w:r>
            <w:r w:rsidR="55186D8B" w:rsidRPr="589D1628">
              <w:rPr>
                <w:rFonts w:ascii="Roboto Lt" w:eastAsia="Times New Roman" w:hAnsi="Roboto Lt" w:cs="Calibri"/>
                <w:b/>
                <w:bCs/>
                <w:lang w:eastAsia="en-US"/>
              </w:rPr>
              <w:t>-disaggregated</w:t>
            </w:r>
            <w:r w:rsidRPr="589D1628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data</w:t>
            </w:r>
            <w:r w:rsidR="046CD665" w:rsidRPr="589D1628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for</w:t>
            </w:r>
            <w:r w:rsidRPr="589D1628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individuals?</w:t>
            </w:r>
            <w:r w:rsidRPr="589D1628">
              <w:rPr>
                <w:rFonts w:ascii="Roboto Lt" w:eastAsia="Times New Roman" w:hAnsi="Roboto Lt" w:cs="Calibri"/>
                <w:b/>
                <w:bCs/>
                <w:i/>
                <w:iCs/>
                <w:color w:val="808080" w:themeColor="background1" w:themeShade="80"/>
                <w:u w:val="single"/>
                <w:lang w:eastAsia="en-US"/>
              </w:rPr>
              <w:t xml:space="preserve"> (Assess via responses to the questions below)</w:t>
            </w:r>
          </w:p>
        </w:tc>
      </w:tr>
      <w:tr w:rsidR="002B5BC6" w:rsidRPr="00945325" w14:paraId="2B6B03A4" w14:textId="709BB4B7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60858" w14:textId="77777777" w:rsidR="002B5BC6" w:rsidRPr="00945325" w:rsidRDefault="002B5BC6" w:rsidP="00546E13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>Are there systems/processes in place to ensure customer gender is recorded accurately?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0CFB6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2B5BC6" w:rsidRPr="00945325" w14:paraId="5B39AD61" w14:textId="0153C82B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78517" w14:textId="77777777" w:rsidR="002B5BC6" w:rsidRPr="00945325" w:rsidRDefault="002B5BC6" w:rsidP="00546E13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>Are there systems/processes for updating customer gender as needed?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2C72E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546E13" w:rsidRPr="00945325" w14:paraId="18E3A16F" w14:textId="77777777" w:rsidTr="589D1628">
        <w:trPr>
          <w:trHeight w:val="56"/>
        </w:trPr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6650A" w14:textId="589FDEA5" w:rsidR="00865428" w:rsidRDefault="00865428" w:rsidP="589D1628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  <w:p w14:paraId="63E1FF79" w14:textId="77777777" w:rsidR="00AB5B92" w:rsidRPr="00945325" w:rsidRDefault="00AB5B92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2B62C" w14:textId="77777777" w:rsidR="00546E13" w:rsidRPr="00945325" w:rsidRDefault="00546E13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</w:tr>
      <w:tr w:rsidR="007F0F99" w:rsidRPr="00945325" w14:paraId="4CD63B84" w14:textId="5A2E1340" w:rsidTr="589D1628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55684" w14:textId="4B016564" w:rsidR="007F0F99" w:rsidRPr="00945325" w:rsidRDefault="16075DF4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589D1628">
              <w:rPr>
                <w:rFonts w:ascii="Roboto Lt" w:eastAsia="Times New Roman" w:hAnsi="Roboto Lt" w:cs="Calibri"/>
                <w:b/>
                <w:bCs/>
                <w:lang w:eastAsia="en-US"/>
              </w:rPr>
              <w:lastRenderedPageBreak/>
              <w:t>Does your organization proactively manage gender</w:t>
            </w:r>
            <w:r w:rsidR="55186D8B" w:rsidRPr="589D1628">
              <w:rPr>
                <w:rFonts w:ascii="Roboto Lt" w:eastAsia="Times New Roman" w:hAnsi="Roboto Lt" w:cs="Calibri"/>
                <w:b/>
                <w:bCs/>
                <w:lang w:eastAsia="en-US"/>
              </w:rPr>
              <w:t>-disaggregated</w:t>
            </w:r>
            <w:r w:rsidRPr="589D1628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data </w:t>
            </w:r>
            <w:r w:rsidR="135BC6F8" w:rsidRPr="589D1628">
              <w:rPr>
                <w:rFonts w:ascii="Roboto Lt" w:eastAsia="Times New Roman" w:hAnsi="Roboto Lt" w:cs="Calibri"/>
                <w:b/>
                <w:bCs/>
                <w:lang w:eastAsia="en-US"/>
              </w:rPr>
              <w:t>for</w:t>
            </w:r>
            <w:r w:rsidRPr="589D1628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MSMEs? </w:t>
            </w:r>
            <w:r w:rsidRPr="589D1628">
              <w:rPr>
                <w:rFonts w:ascii="Roboto Lt" w:eastAsia="Times New Roman" w:hAnsi="Roboto Lt" w:cs="Calibri"/>
                <w:b/>
                <w:bCs/>
                <w:i/>
                <w:iCs/>
                <w:color w:val="808080" w:themeColor="background1" w:themeShade="80"/>
                <w:u w:val="single"/>
                <w:lang w:eastAsia="en-US"/>
              </w:rPr>
              <w:t>(Assess via responses to the questions below)</w:t>
            </w:r>
          </w:p>
        </w:tc>
      </w:tr>
      <w:tr w:rsidR="002B5BC6" w:rsidRPr="00945325" w14:paraId="4F927A38" w14:textId="73EC57CA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60960" w14:textId="428A737D" w:rsidR="002B5BC6" w:rsidRPr="00945325" w:rsidRDefault="002B5BC6" w:rsidP="007F0F99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>Are there systems/processes in place for validating the classification of women-owned</w:t>
            </w:r>
            <w:r w:rsidR="00324D4D">
              <w:rPr>
                <w:rFonts w:ascii="Roboto Lt" w:eastAsia="Times New Roman" w:hAnsi="Roboto Lt" w:cs="Calibri"/>
                <w:lang w:eastAsia="en-US"/>
              </w:rPr>
              <w:t>/led</w:t>
            </w:r>
            <w:r w:rsidRPr="00945325">
              <w:rPr>
                <w:rFonts w:ascii="Roboto Lt" w:eastAsia="Times New Roman" w:hAnsi="Roboto Lt" w:cs="Calibri"/>
                <w:lang w:eastAsia="en-US"/>
              </w:rPr>
              <w:t xml:space="preserve"> MSMEs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0CFBA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2B5BC6" w:rsidRPr="00945325" w14:paraId="40A8237E" w14:textId="207324B1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7A816" w14:textId="77777777" w:rsidR="002B5BC6" w:rsidRPr="00945325" w:rsidRDefault="002B5BC6" w:rsidP="007F0F99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lang w:eastAsia="en-US"/>
              </w:rPr>
              <w:t>Are there systems/processes for updating the gender of MSME stakeholders on a regular basis?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35989" w14:textId="77777777" w:rsidR="002B5BC6" w:rsidRPr="00945325" w:rsidRDefault="002B5BC6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E82C51" w:rsidRPr="00945325" w14:paraId="41935E4C" w14:textId="77777777" w:rsidTr="589D1628">
        <w:trPr>
          <w:trHeight w:val="56"/>
        </w:trPr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8DDCD2" w14:textId="77777777" w:rsidR="00E82C51" w:rsidRPr="00945325" w:rsidRDefault="00E82C51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D1FA2" w14:textId="77777777" w:rsidR="00E82C51" w:rsidRPr="00945325" w:rsidRDefault="00E82C51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</w:tr>
      <w:tr w:rsidR="00903F96" w:rsidRPr="00945325" w14:paraId="2CACB534" w14:textId="4D664831" w:rsidTr="589D1628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C5E22" w14:textId="371E607B" w:rsidR="00903F96" w:rsidRPr="00903F96" w:rsidRDefault="00903F96" w:rsidP="00903F96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00903F96">
              <w:rPr>
                <w:rFonts w:ascii="Roboto Lt" w:hAnsi="Roboto Lt" w:cs="Calibri"/>
                <w:b/>
                <w:bCs/>
              </w:rPr>
              <w:t>The data collected allows your bank to understand the following for individuals</w:t>
            </w:r>
            <w:r w:rsidR="00865428">
              <w:rPr>
                <w:rFonts w:ascii="Roboto Lt" w:hAnsi="Roboto Lt" w:cs="Calibri"/>
                <w:b/>
                <w:bCs/>
              </w:rPr>
              <w:t xml:space="preserve"> and MSMEs</w:t>
            </w:r>
            <w:r w:rsidRPr="00903F96">
              <w:rPr>
                <w:rFonts w:ascii="Roboto Lt" w:hAnsi="Roboto Lt" w:cs="Calibri"/>
                <w:b/>
                <w:bCs/>
              </w:rPr>
              <w:t>, on a gender-disaggregated basis:</w:t>
            </w:r>
          </w:p>
        </w:tc>
      </w:tr>
      <w:tr w:rsidR="00903F96" w:rsidRPr="00945325" w14:paraId="1E7E53AC" w14:textId="5BE1E80B" w:rsidTr="589D1628">
        <w:trPr>
          <w:trHeight w:val="696"/>
        </w:trPr>
        <w:tc>
          <w:tcPr>
            <w:tcW w:w="9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W w:w="89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570"/>
              <w:gridCol w:w="273"/>
              <w:gridCol w:w="3744"/>
              <w:gridCol w:w="582"/>
            </w:tblGrid>
            <w:tr w:rsidR="00C65B54" w:rsidRPr="00C65B54" w14:paraId="63BB2A56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C1E23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b/>
                      <w:bCs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b/>
                      <w:bCs/>
                      <w:color w:val="000000"/>
                      <w:sz w:val="22"/>
                      <w:szCs w:val="22"/>
                      <w:lang w:eastAsia="zh-CN"/>
                    </w:rPr>
                    <w:t xml:space="preserve">Assessment of the quality of access 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B3205" w14:textId="131D36CF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b/>
                      <w:bCs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CE5E7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b/>
                      <w:bCs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CA9CF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b/>
                      <w:bCs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b/>
                      <w:bCs/>
                      <w:color w:val="000000"/>
                      <w:sz w:val="22"/>
                      <w:szCs w:val="22"/>
                      <w:lang w:eastAsia="zh-CN"/>
                    </w:rPr>
                    <w:t>Assessment of the quality of usage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4C4C2" w14:textId="1E435EBF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b/>
                      <w:bCs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65B54" w:rsidRPr="00C65B54" w14:paraId="616B9A91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11AB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#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of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individual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customers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B8AF3" w14:textId="75CF713F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685B2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3B676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Frequency of use of financial products and services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D26B1" w14:textId="0EDBE791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65B54" w:rsidRPr="00C65B54" w14:paraId="70A4D1A2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59460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#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of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MSME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customers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042D4" w14:textId="17A96911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A0FB2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9245D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Digital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transactions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595DB" w14:textId="671B3508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2821B6F0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B297C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#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of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previously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unbanked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customers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4B62B" w14:textId="3F9EC67C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38125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2F19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Deposits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5C46E" w14:textId="79AAB453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5871EA04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3DB8C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#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of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current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accounts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2CDCD" w14:textId="7630135F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A52D6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8D8CB" w14:textId="0E805EE2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Savings volume (total</w:t>
                  </w:r>
                  <w:r w:rsidR="005E1468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 xml:space="preserve"> $</w:t>
                  </w: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 xml:space="preserve"> and per account)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B80A5" w14:textId="13850272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65B54" w:rsidRPr="00C65B54" w14:paraId="00CA51FA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B887A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#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of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savings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accounts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9CB3D" w14:textId="074FBFE0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F6ED0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AE7C5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Non-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performing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loans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8F922" w14:textId="25D2754F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099A89F6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79C64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#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of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deposit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accounts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E3F17" w14:textId="66DF39D6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7877D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59FA6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Account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overdrafts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18FE9" w14:textId="07AD46AE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3C5E3901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B5001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#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of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credit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cards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7655D" w14:textId="6FB42350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8DB3B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F27FF" w14:textId="5E9B04E3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Credit use</w:t>
                  </w:r>
                  <w:r w:rsidR="0002485B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d</w:t>
                  </w: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 xml:space="preserve"> for daily expenses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628E6" w14:textId="3B1EC1A0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65B54" w:rsidRPr="00C65B54" w14:paraId="14B53020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DAD44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Average # of credit cards per customer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E2654" w14:textId="6593CF40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CAB45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35E4A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Credit used for purchase of assets/starting a business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472BF" w14:textId="0D9894D4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65B54" w:rsidRPr="00C65B54" w14:paraId="3D861D3A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FD31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#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of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mortgages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E62F9" w14:textId="79D549C0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4F1CD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D3DBB" w14:textId="181D975E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Complain</w:t>
                  </w:r>
                  <w:r w:rsidR="00320C3F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t</w:t>
                  </w: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s</w:t>
                  </w:r>
                  <w:proofErr w:type="spellEnd"/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9F662" w14:textId="0DDF9137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658ECE15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224B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#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of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insurance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policies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DD649" w14:textId="7B10664C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C8A7D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99ED3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NPS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A4C86" w14:textId="367233F1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38A467C1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4D5C5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Average # of insurance policies held per customer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13C7E" w14:textId="05B04881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9ADC0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B67A7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Credit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defaults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13E67" w14:textId="080E221C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1CF46BF2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D3B25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#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of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digital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accounts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A59CA" w14:textId="772FE22C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42C0B9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86194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Average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savings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balance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11DDD" w14:textId="07780CC4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0C145AF8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DDC15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Loan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applications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7F809" w14:textId="7D08211D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1022C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D2514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Purchase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type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/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category</w:t>
                  </w:r>
                  <w:proofErr w:type="spellEnd"/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F98B8" w14:textId="56D2C514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52F2F5C4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28263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Loan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approvals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E44D9" w14:textId="2B890576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0BC7A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B43C0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Emergency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credit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lines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D7085" w14:textId="7DB959D3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175D1FEB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B31F3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Outstanding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loans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DEF99" w14:textId="058B4EC6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817A4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F9251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Credit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repayment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frequency</w:t>
                  </w:r>
                  <w:proofErr w:type="spellEnd"/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5213F" w14:textId="7EC36B39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1068619E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E42D3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New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loans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disbursed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6667A" w14:textId="4AF019E7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68B4B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A92A3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Credit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utilization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rates</w:t>
                  </w:r>
                  <w:proofErr w:type="spellEnd"/>
                </w:p>
              </w:tc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B5751" w14:textId="5ECFE311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</w:tr>
            <w:tr w:rsidR="00C65B54" w:rsidRPr="00C65B54" w14:paraId="2FB509AD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59B2E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Products, from different categories, per customer (#/$)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D0217" w14:textId="0610C290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EF0B4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F4FDAF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Times New Roma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9BFD82" w14:textId="6C8B30E6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Times New Roman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65B54" w:rsidRPr="00C65B54" w14:paraId="2C19EF8D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1094A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MSME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collateralized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loans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8015E" w14:textId="383E8F22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E34C0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A6D8F" w14:textId="77777777" w:rsidR="00C65B54" w:rsidRPr="00C65B54" w:rsidRDefault="00C65B54" w:rsidP="00C65B54">
                  <w:pPr>
                    <w:spacing w:after="0" w:line="240" w:lineRule="auto"/>
                    <w:jc w:val="center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 xml:space="preserve">Access (#), usage (frequency of engagement), and success of non-financial products and services, including e.g. financial education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programmes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, online platforms, personal financial management systems, budgeting tools, etc.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240EE" w14:textId="4C2755B0" w:rsidR="589D1628" w:rsidRDefault="589D1628" w:rsidP="589D1628">
                  <w:pPr>
                    <w:spacing w:line="240" w:lineRule="auto"/>
                    <w:jc w:val="center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65B54" w:rsidRPr="00C65B54" w14:paraId="12F1950C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7BD93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lastRenderedPageBreak/>
                    <w:t>MSME short-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term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loans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11E31" w14:textId="0E9FAF5D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0A9F0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vMerge/>
                  <w:vAlign w:val="center"/>
                  <w:hideMark/>
                </w:tcPr>
                <w:p w14:paraId="328427A4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582" w:type="dxa"/>
                  <w:vMerge/>
                </w:tcPr>
                <w:p w14:paraId="5A0E632C" w14:textId="77777777" w:rsidR="007618CB" w:rsidRDefault="007618CB"/>
              </w:tc>
            </w:tr>
            <w:tr w:rsidR="00C65B54" w:rsidRPr="00C65B54" w14:paraId="6C7EEF85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FB85D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MSME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products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per </w:t>
                  </w:r>
                  <w:proofErr w:type="spellStart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>customer</w:t>
                  </w:r>
                  <w:proofErr w:type="spellEnd"/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  <w:t xml:space="preserve"> (#/$) 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993D6" w14:textId="44B94317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09ACD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3744" w:type="dxa"/>
                  <w:vMerge/>
                  <w:vAlign w:val="center"/>
                  <w:hideMark/>
                </w:tcPr>
                <w:p w14:paraId="03BFB492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val="es-ES" w:eastAsia="zh-CN"/>
                    </w:rPr>
                  </w:pPr>
                </w:p>
              </w:tc>
              <w:tc>
                <w:tcPr>
                  <w:tcW w:w="582" w:type="dxa"/>
                  <w:vMerge/>
                </w:tcPr>
                <w:p w14:paraId="05507DF3" w14:textId="77777777" w:rsidR="007618CB" w:rsidRDefault="007618CB"/>
              </w:tc>
            </w:tr>
            <w:tr w:rsidR="00C65B54" w:rsidRPr="00C65B54" w14:paraId="3DA22DF7" w14:textId="77777777" w:rsidTr="589D1628">
              <w:trPr>
                <w:trHeight w:val="300"/>
              </w:trPr>
              <w:tc>
                <w:tcPr>
                  <w:tcW w:w="3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7C125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C65B54"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  <w:t># of customers with new access to product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B758F" w14:textId="16C4CE2C" w:rsidR="589D1628" w:rsidRDefault="589D1628" w:rsidP="589D1628">
                  <w:pPr>
                    <w:spacing w:line="240" w:lineRule="auto"/>
                    <w:rPr>
                      <w:rFonts w:ascii="Roboto Lt" w:eastAsia="Times New Roman" w:hAnsi="Roboto Lt" w:cs="Calibri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97DCA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744" w:type="dxa"/>
                  <w:vMerge/>
                  <w:vAlign w:val="center"/>
                  <w:hideMark/>
                </w:tcPr>
                <w:p w14:paraId="1FDB5D97" w14:textId="77777777" w:rsidR="00C65B54" w:rsidRPr="00C65B54" w:rsidRDefault="00C65B54" w:rsidP="00C65B54">
                  <w:pPr>
                    <w:spacing w:after="0" w:line="240" w:lineRule="auto"/>
                    <w:rPr>
                      <w:rFonts w:ascii="Roboto Lt" w:eastAsia="Times New Roman" w:hAnsi="Roboto Lt" w:cs="Calibri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582" w:type="dxa"/>
                  <w:vMerge/>
                </w:tcPr>
                <w:p w14:paraId="690D0F8D" w14:textId="77777777" w:rsidR="007618CB" w:rsidRDefault="007618CB"/>
              </w:tc>
            </w:tr>
          </w:tbl>
          <w:p w14:paraId="78B04CC7" w14:textId="2D72EB5D" w:rsidR="00903F96" w:rsidRPr="00903F96" w:rsidRDefault="00903F96" w:rsidP="00C65B54">
            <w:pPr>
              <w:pStyle w:val="ListParagraph"/>
              <w:spacing w:after="0" w:line="240" w:lineRule="auto"/>
              <w:ind w:left="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68224E" w:rsidRPr="00945325" w14:paraId="1B030008" w14:textId="77777777" w:rsidTr="589D1628">
        <w:trPr>
          <w:trHeight w:val="56"/>
        </w:trPr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3509B" w14:textId="77777777" w:rsidR="0068224E" w:rsidRPr="00945325" w:rsidRDefault="0068224E" w:rsidP="0068224E">
            <w:pPr>
              <w:spacing w:after="0" w:line="240" w:lineRule="auto"/>
              <w:rPr>
                <w:rFonts w:ascii="Roboto Lt" w:eastAsia="Times New Roman" w:hAnsi="Roboto Lt" w:cs="Calibr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B7FA1D" w14:textId="77777777" w:rsidR="0068224E" w:rsidRPr="00945325" w:rsidRDefault="0068224E" w:rsidP="000A7560">
            <w:pPr>
              <w:spacing w:after="0" w:line="240" w:lineRule="auto"/>
              <w:ind w:firstLineChars="200" w:firstLine="480"/>
              <w:rPr>
                <w:rFonts w:ascii="Roboto Lt" w:eastAsia="Times New Roman" w:hAnsi="Roboto Lt" w:cs="Calibri"/>
                <w:lang w:eastAsia="en-US"/>
              </w:rPr>
            </w:pPr>
          </w:p>
        </w:tc>
      </w:tr>
      <w:tr w:rsidR="002B5BC6" w:rsidRPr="00945325" w14:paraId="1CF6BACA" w14:textId="67220F09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13E0F" w14:textId="18C17B6F" w:rsidR="002B5BC6" w:rsidRPr="00945325" w:rsidRDefault="002B5BC6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b/>
                <w:bCs/>
                <w:lang w:eastAsia="en-US"/>
              </w:rPr>
              <w:t>Is gender</w:t>
            </w:r>
            <w:r w:rsidR="00EA2F48">
              <w:rPr>
                <w:rFonts w:ascii="Roboto Lt" w:eastAsia="Times New Roman" w:hAnsi="Roboto Lt" w:cs="Calibri"/>
                <w:b/>
                <w:bCs/>
                <w:lang w:eastAsia="en-US"/>
              </w:rPr>
              <w:t>-disaggregated</w:t>
            </w:r>
            <w:r w:rsidRPr="00945325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data used in the design of financial and non-financial products and services?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7AAE8" w14:textId="77777777" w:rsidR="002B5BC6" w:rsidRPr="00945325" w:rsidRDefault="002B5BC6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</w:tr>
      <w:tr w:rsidR="002A313B" w:rsidRPr="00945325" w14:paraId="68B63CB4" w14:textId="77777777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54AEC" w14:textId="148F1E5A" w:rsidR="002A313B" w:rsidRPr="00945325" w:rsidRDefault="00CE5BEA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00CE5BEA">
              <w:rPr>
                <w:rFonts w:ascii="Roboto Lt" w:eastAsia="Times New Roman" w:hAnsi="Roboto Lt" w:cs="Calibri"/>
                <w:b/>
                <w:bCs/>
                <w:lang w:eastAsia="en-US"/>
              </w:rPr>
              <w:t>Is gender</w:t>
            </w:r>
            <w:r w:rsidR="00EA2F48">
              <w:rPr>
                <w:rFonts w:ascii="Roboto Lt" w:eastAsia="Times New Roman" w:hAnsi="Roboto Lt" w:cs="Calibri"/>
                <w:b/>
                <w:bCs/>
                <w:lang w:eastAsia="en-US"/>
              </w:rPr>
              <w:t>-disaggregated</w:t>
            </w:r>
            <w:r w:rsidRPr="00CE5BEA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data regularly reported to management for strategic decision making?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7EC05" w14:textId="77777777" w:rsidR="002A313B" w:rsidRPr="00945325" w:rsidRDefault="002A313B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</w:tr>
      <w:tr w:rsidR="006D0ED5" w:rsidRPr="00945325" w14:paraId="5D676129" w14:textId="77777777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3677" w14:textId="7AF6CC32" w:rsidR="006D0ED5" w:rsidRPr="00CE5BEA" w:rsidRDefault="006D0ED5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00945325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Is </w:t>
            </w:r>
            <w:r w:rsidR="00EA2F48" w:rsidRPr="00CE5BEA">
              <w:rPr>
                <w:rFonts w:ascii="Roboto Lt" w:eastAsia="Times New Roman" w:hAnsi="Roboto Lt" w:cs="Calibri"/>
                <w:b/>
                <w:bCs/>
                <w:lang w:eastAsia="en-US"/>
              </w:rPr>
              <w:t>gender</w:t>
            </w:r>
            <w:r w:rsidR="00EA2F48">
              <w:rPr>
                <w:rFonts w:ascii="Roboto Lt" w:eastAsia="Times New Roman" w:hAnsi="Roboto Lt" w:cs="Calibri"/>
                <w:b/>
                <w:bCs/>
                <w:lang w:eastAsia="en-US"/>
              </w:rPr>
              <w:t>-disaggregated</w:t>
            </w:r>
            <w:r w:rsidRPr="00945325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data considered in the advertising and external communication of products and services.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1383E" w14:textId="77777777" w:rsidR="006D0ED5" w:rsidRPr="00945325" w:rsidRDefault="006D0ED5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</w:tr>
      <w:tr w:rsidR="00CE5BEA" w:rsidRPr="00945325" w14:paraId="54470B59" w14:textId="77777777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BAFE1" w14:textId="5CF277A0" w:rsidR="00CE5BEA" w:rsidRPr="00CE5BEA" w:rsidRDefault="00CE5BEA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00CE5BEA">
              <w:rPr>
                <w:rFonts w:ascii="Roboto Lt" w:eastAsia="Times New Roman" w:hAnsi="Roboto Lt" w:cs="Calibri"/>
                <w:b/>
                <w:bCs/>
                <w:lang w:eastAsia="en-US"/>
              </w:rPr>
              <w:t>Have the people managing data collection been trained on democratic, ethical, and nonbiased uses/ways of managing data?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74E63" w14:textId="77777777" w:rsidR="00CE5BEA" w:rsidRPr="00945325" w:rsidRDefault="00CE5BEA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</w:tr>
      <w:tr w:rsidR="006D0ED5" w:rsidRPr="00945325" w14:paraId="7AC8B54E" w14:textId="77777777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4BF6F" w14:textId="56D0CE02" w:rsidR="006D0ED5" w:rsidRPr="00CE5BEA" w:rsidRDefault="006D0ED5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006D0ED5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What </w:t>
            </w:r>
            <w:r>
              <w:rPr>
                <w:rFonts w:ascii="Roboto Lt" w:eastAsia="Times New Roman" w:hAnsi="Roboto Lt" w:cs="Calibri"/>
                <w:b/>
                <w:bCs/>
                <w:lang w:eastAsia="en-US"/>
              </w:rPr>
              <w:t>percentage</w:t>
            </w:r>
            <w:r w:rsidRPr="006D0ED5">
              <w:rPr>
                <w:rFonts w:ascii="Roboto Lt" w:eastAsia="Times New Roman" w:hAnsi="Roboto Lt" w:cs="Calibri"/>
                <w:b/>
                <w:bCs/>
                <w:lang w:eastAsia="en-US"/>
              </w:rPr>
              <w:t xml:space="preserve"> of those collecting and managing the data are women?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10A65" w14:textId="77777777" w:rsidR="006D0ED5" w:rsidRPr="00945325" w:rsidRDefault="006D0ED5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</w:tr>
      <w:tr w:rsidR="006D0ED5" w:rsidRPr="00945325" w14:paraId="1380E04E" w14:textId="77777777" w:rsidTr="589D1628">
        <w:trPr>
          <w:trHeight w:val="69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43EFD" w14:textId="42884D48" w:rsidR="006D0ED5" w:rsidRPr="006D0ED5" w:rsidRDefault="0057154C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  <w:r w:rsidRPr="0057154C">
              <w:rPr>
                <w:rFonts w:ascii="Roboto Lt" w:eastAsia="Times New Roman" w:hAnsi="Roboto Lt" w:cs="Calibri"/>
                <w:b/>
                <w:bCs/>
                <w:lang w:eastAsia="en-US"/>
              </w:rPr>
              <w:t>How often is gender data collected?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14781" w14:textId="77777777" w:rsidR="006D0ED5" w:rsidRPr="00945325" w:rsidRDefault="006D0ED5" w:rsidP="000A7560">
            <w:pPr>
              <w:spacing w:after="0" w:line="240" w:lineRule="auto"/>
              <w:rPr>
                <w:rFonts w:ascii="Roboto Lt" w:eastAsia="Times New Roman" w:hAnsi="Roboto Lt" w:cs="Calibri"/>
                <w:b/>
                <w:bCs/>
                <w:lang w:eastAsia="en-US"/>
              </w:rPr>
            </w:pPr>
          </w:p>
        </w:tc>
      </w:tr>
    </w:tbl>
    <w:p w14:paraId="4EDA3B97" w14:textId="77777777" w:rsidR="00F61D65" w:rsidRPr="00945325" w:rsidRDefault="00F61D65" w:rsidP="0057154C">
      <w:pPr>
        <w:rPr>
          <w:rFonts w:ascii="Roboto Lt" w:hAnsi="Roboto Lt"/>
        </w:rPr>
      </w:pPr>
    </w:p>
    <w:sectPr w:rsidR="00F61D65" w:rsidRPr="0094532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93382" w14:textId="77777777" w:rsidR="0059189B" w:rsidRDefault="0059189B">
      <w:pPr>
        <w:spacing w:after="0" w:line="240" w:lineRule="auto"/>
      </w:pPr>
      <w:r>
        <w:separator/>
      </w:r>
    </w:p>
  </w:endnote>
  <w:endnote w:type="continuationSeparator" w:id="0">
    <w:p w14:paraId="520DCF8A" w14:textId="77777777" w:rsidR="0059189B" w:rsidRDefault="0059189B">
      <w:pPr>
        <w:spacing w:after="0" w:line="240" w:lineRule="auto"/>
      </w:pPr>
      <w:r>
        <w:continuationSeparator/>
      </w:r>
    </w:p>
  </w:endnote>
  <w:endnote w:type="continuationNotice" w:id="1">
    <w:p w14:paraId="7E710702" w14:textId="77777777" w:rsidR="0059189B" w:rsidRDefault="00591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9A4170" w14:paraId="16021C7B" w14:textId="77777777" w:rsidTr="709A4170">
      <w:trPr>
        <w:trHeight w:val="300"/>
      </w:trPr>
      <w:tc>
        <w:tcPr>
          <w:tcW w:w="3120" w:type="dxa"/>
        </w:tcPr>
        <w:p w14:paraId="25DC758D" w14:textId="68F81AB6" w:rsidR="709A4170" w:rsidRDefault="709A4170" w:rsidP="709A4170">
          <w:pPr>
            <w:pStyle w:val="Header"/>
            <w:ind w:left="-115"/>
          </w:pPr>
        </w:p>
      </w:tc>
      <w:tc>
        <w:tcPr>
          <w:tcW w:w="3120" w:type="dxa"/>
        </w:tcPr>
        <w:p w14:paraId="085A68F6" w14:textId="151EA40E" w:rsidR="709A4170" w:rsidRDefault="709A4170" w:rsidP="709A4170">
          <w:pPr>
            <w:pStyle w:val="Header"/>
            <w:jc w:val="center"/>
          </w:pPr>
        </w:p>
      </w:tc>
      <w:tc>
        <w:tcPr>
          <w:tcW w:w="3120" w:type="dxa"/>
        </w:tcPr>
        <w:p w14:paraId="43BA229E" w14:textId="7029E654" w:rsidR="709A4170" w:rsidRDefault="709A4170" w:rsidP="709A4170">
          <w:pPr>
            <w:pStyle w:val="Header"/>
            <w:ind w:right="-115"/>
            <w:jc w:val="right"/>
          </w:pPr>
        </w:p>
      </w:tc>
    </w:tr>
  </w:tbl>
  <w:p w14:paraId="2BE920FB" w14:textId="12B76940" w:rsidR="709A4170" w:rsidRDefault="709A4170" w:rsidP="709A4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5F1F" w14:textId="77777777" w:rsidR="0059189B" w:rsidRDefault="0059189B">
      <w:pPr>
        <w:spacing w:after="0" w:line="240" w:lineRule="auto"/>
      </w:pPr>
      <w:r>
        <w:separator/>
      </w:r>
    </w:p>
  </w:footnote>
  <w:footnote w:type="continuationSeparator" w:id="0">
    <w:p w14:paraId="3179B47B" w14:textId="77777777" w:rsidR="0059189B" w:rsidRDefault="0059189B">
      <w:pPr>
        <w:spacing w:after="0" w:line="240" w:lineRule="auto"/>
      </w:pPr>
      <w:r>
        <w:continuationSeparator/>
      </w:r>
    </w:p>
  </w:footnote>
  <w:footnote w:type="continuationNotice" w:id="1">
    <w:p w14:paraId="175E70D7" w14:textId="77777777" w:rsidR="0059189B" w:rsidRDefault="005918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8AA3" w14:textId="219C628F" w:rsidR="007F7F8A" w:rsidRDefault="007F7F8A" w:rsidP="007F7F8A">
    <w:r w:rsidRPr="00427644">
      <w:drawing>
        <wp:anchor distT="0" distB="0" distL="114300" distR="114300" simplePos="0" relativeHeight="251660288" behindDoc="1" locked="0" layoutInCell="1" allowOverlap="1" wp14:anchorId="3C30A558" wp14:editId="6DD7F07D">
          <wp:simplePos x="0" y="0"/>
          <wp:positionH relativeFrom="column">
            <wp:posOffset>2838450</wp:posOffset>
          </wp:positionH>
          <wp:positionV relativeFrom="paragraph">
            <wp:posOffset>248920</wp:posOffset>
          </wp:positionV>
          <wp:extent cx="2127250" cy="310515"/>
          <wp:effectExtent l="0" t="0" r="6350" b="0"/>
          <wp:wrapTight wrapText="bothSides">
            <wp:wrapPolygon edited="0">
              <wp:start x="0" y="0"/>
              <wp:lineTo x="0" y="19877"/>
              <wp:lineTo x="21471" y="19877"/>
              <wp:lineTo x="21471" y="0"/>
              <wp:lineTo x="0" y="0"/>
            </wp:wrapPolygon>
          </wp:wrapTight>
          <wp:docPr id="2079129884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129884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D6C273" wp14:editId="7E1DB4D7">
          <wp:simplePos x="0" y="0"/>
          <wp:positionH relativeFrom="column">
            <wp:posOffset>5086350</wp:posOffset>
          </wp:positionH>
          <wp:positionV relativeFrom="paragraph">
            <wp:posOffset>-82550</wp:posOffset>
          </wp:positionV>
          <wp:extent cx="965200" cy="664845"/>
          <wp:effectExtent l="0" t="0" r="6350" b="1905"/>
          <wp:wrapTight wrapText="bothSides">
            <wp:wrapPolygon edited="0">
              <wp:start x="0" y="0"/>
              <wp:lineTo x="0" y="21043"/>
              <wp:lineTo x="21316" y="21043"/>
              <wp:lineTo x="21316" y="0"/>
              <wp:lineTo x="0" y="0"/>
            </wp:wrapPolygon>
          </wp:wrapTight>
          <wp:docPr id="1128274639" name="Picture 2" descr="UNEP FI、P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P FI、P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5788FD" w14:textId="48D69B96" w:rsidR="709A4170" w:rsidRDefault="709A4170" w:rsidP="007F7F8A"/>
  <w:p w14:paraId="0054F633" w14:textId="77777777" w:rsidR="007F7F8A" w:rsidRDefault="007F7F8A" w:rsidP="007F7F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B1E2E"/>
    <w:multiLevelType w:val="hybridMultilevel"/>
    <w:tmpl w:val="E14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8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CF558"/>
    <w:rsid w:val="0002485B"/>
    <w:rsid w:val="000A2DF2"/>
    <w:rsid w:val="000A7560"/>
    <w:rsid w:val="0011771E"/>
    <w:rsid w:val="0018598E"/>
    <w:rsid w:val="001A53BE"/>
    <w:rsid w:val="0021280E"/>
    <w:rsid w:val="0025205D"/>
    <w:rsid w:val="002A313B"/>
    <w:rsid w:val="002B5BC6"/>
    <w:rsid w:val="00320C3F"/>
    <w:rsid w:val="00324D4D"/>
    <w:rsid w:val="00327F64"/>
    <w:rsid w:val="003300C7"/>
    <w:rsid w:val="00340B8F"/>
    <w:rsid w:val="00390A90"/>
    <w:rsid w:val="003E5053"/>
    <w:rsid w:val="00427644"/>
    <w:rsid w:val="004A7609"/>
    <w:rsid w:val="004B5C2E"/>
    <w:rsid w:val="004D20A0"/>
    <w:rsid w:val="005216BA"/>
    <w:rsid w:val="00546E13"/>
    <w:rsid w:val="0057154C"/>
    <w:rsid w:val="0059189B"/>
    <w:rsid w:val="005A646E"/>
    <w:rsid w:val="005E1468"/>
    <w:rsid w:val="00630B14"/>
    <w:rsid w:val="00680788"/>
    <w:rsid w:val="0068224E"/>
    <w:rsid w:val="006C46A3"/>
    <w:rsid w:val="006D0ED5"/>
    <w:rsid w:val="007301B6"/>
    <w:rsid w:val="007618CB"/>
    <w:rsid w:val="00771BE2"/>
    <w:rsid w:val="007B42E3"/>
    <w:rsid w:val="007F0F99"/>
    <w:rsid w:val="007F3157"/>
    <w:rsid w:val="007F7F8A"/>
    <w:rsid w:val="00865428"/>
    <w:rsid w:val="00876792"/>
    <w:rsid w:val="008914E0"/>
    <w:rsid w:val="00903F96"/>
    <w:rsid w:val="0090459F"/>
    <w:rsid w:val="00913B99"/>
    <w:rsid w:val="00921A86"/>
    <w:rsid w:val="00945325"/>
    <w:rsid w:val="009D2F97"/>
    <w:rsid w:val="00A403A2"/>
    <w:rsid w:val="00AB5B92"/>
    <w:rsid w:val="00B166E1"/>
    <w:rsid w:val="00B85615"/>
    <w:rsid w:val="00C65B54"/>
    <w:rsid w:val="00CE5BEA"/>
    <w:rsid w:val="00D22FD7"/>
    <w:rsid w:val="00D72AE7"/>
    <w:rsid w:val="00D83A40"/>
    <w:rsid w:val="00D93F32"/>
    <w:rsid w:val="00DA557F"/>
    <w:rsid w:val="00E02770"/>
    <w:rsid w:val="00E82C51"/>
    <w:rsid w:val="00EA2F48"/>
    <w:rsid w:val="00EB0B10"/>
    <w:rsid w:val="00F61D65"/>
    <w:rsid w:val="00F832D0"/>
    <w:rsid w:val="00FD4E54"/>
    <w:rsid w:val="046CD665"/>
    <w:rsid w:val="135BC6F8"/>
    <w:rsid w:val="16075DF4"/>
    <w:rsid w:val="184CF558"/>
    <w:rsid w:val="18BB5FFE"/>
    <w:rsid w:val="1DF4B1AA"/>
    <w:rsid w:val="3B6C1B39"/>
    <w:rsid w:val="3FC44A67"/>
    <w:rsid w:val="4322FEFE"/>
    <w:rsid w:val="4C1046C4"/>
    <w:rsid w:val="55186D8B"/>
    <w:rsid w:val="589D1628"/>
    <w:rsid w:val="709A4170"/>
    <w:rsid w:val="75967041"/>
    <w:rsid w:val="7AF5F14F"/>
    <w:rsid w:val="7C95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A4810"/>
  <w15:chartTrackingRefBased/>
  <w15:docId w15:val="{3E502400-8003-42CF-B221-111BD408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61">
    <w:name w:val="font1361"/>
    <w:basedOn w:val="DefaultParagraphFont"/>
    <w:rsid w:val="002B5BC6"/>
    <w:rPr>
      <w:rFonts w:ascii="Calibri" w:hAnsi="Calibri" w:cs="Calibri" w:hint="default"/>
      <w:b/>
      <w:bCs/>
      <w:i/>
      <w:iCs/>
      <w:color w:val="808080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7F0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D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4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ata2x.org/wp-content/uploads/2023/05/Gender-Data-Playbook-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7c2d1-bfa4-4a6b-9030-c13b88d3b55e">
      <Terms xmlns="http://schemas.microsoft.com/office/infopath/2007/PartnerControls"/>
    </lcf76f155ced4ddcb4097134ff3c332f>
    <TaxCatchAll xmlns="ceab21f4-0f20-4ee0-85a5-9ddb480250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D957FC6057F4C84E6B8C9677D072D" ma:contentTypeVersion="15" ma:contentTypeDescription="Create a new document." ma:contentTypeScope="" ma:versionID="e7456374ae167b5e2e5f9d82b38c8424">
  <xsd:schema xmlns:xsd="http://www.w3.org/2001/XMLSchema" xmlns:xs="http://www.w3.org/2001/XMLSchema" xmlns:p="http://schemas.microsoft.com/office/2006/metadata/properties" xmlns:ns2="0457c2d1-bfa4-4a6b-9030-c13b88d3b55e" xmlns:ns3="ceab21f4-0f20-4ee0-85a5-9ddb480250f9" targetNamespace="http://schemas.microsoft.com/office/2006/metadata/properties" ma:root="true" ma:fieldsID="358acda01c8e2fb45c77da3eb6ea6d85" ns2:_="" ns3:_="">
    <xsd:import namespace="0457c2d1-bfa4-4a6b-9030-c13b88d3b55e"/>
    <xsd:import namespace="ceab21f4-0f20-4ee0-85a5-9ddb48025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7c2d1-bfa4-4a6b-9030-c13b88d3b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b21f4-0f20-4ee0-85a5-9ddb48025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1b569b-dc9c-4b9d-8b0c-dc8e3214ca94}" ma:internalName="TaxCatchAll" ma:showField="CatchAllData" ma:web="ceab21f4-0f20-4ee0-85a5-9ddb48025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32005-B14F-4B14-BFAC-4D9AB141A982}">
  <ds:schemaRefs>
    <ds:schemaRef ds:uri="http://purl.org/dc/terms/"/>
    <ds:schemaRef ds:uri="ceab21f4-0f20-4ee0-85a5-9ddb480250f9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457c2d1-bfa4-4a6b-9030-c13b88d3b55e"/>
  </ds:schemaRefs>
</ds:datastoreItem>
</file>

<file path=customXml/itemProps2.xml><?xml version="1.0" encoding="utf-8"?>
<ds:datastoreItem xmlns:ds="http://schemas.openxmlformats.org/officeDocument/2006/customXml" ds:itemID="{873CB837-E1B2-47D2-9CF9-6C67859C8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7c2d1-bfa4-4a6b-9030-c13b88d3b55e"/>
    <ds:schemaRef ds:uri="ceab21f4-0f20-4ee0-85a5-9ddb48025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36F9A-622B-4A94-B65B-526D27D8E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Lockyer</dc:creator>
  <cp:keywords/>
  <dc:description/>
  <cp:lastModifiedBy>Alexandra Lockyer</cp:lastModifiedBy>
  <cp:revision>53</cp:revision>
  <dcterms:created xsi:type="dcterms:W3CDTF">2024-10-23T18:39:00Z</dcterms:created>
  <dcterms:modified xsi:type="dcterms:W3CDTF">2024-12-04T23:26:00Z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0x010100B43D957FC6057F4C84E6B8C9677D072D</vt:lpwstr>
  </property>
  <property fmtid="{D5CDD505-2E9C-101B-9397-08002B2CF9AE}" pid="3" name="MediaServiceImageTags">
    <vt:lpwstr/>
  </property>
</Properties>
</file>